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  <w:szCs w:val="24"/>
        </w:rPr>
      </w:pPr>
      <w:r>
        <w:rPr>
          <w:rFonts w:cs="Arial"/>
          <w:szCs w:val="24"/>
        </w:rPr>
        <w:t>24. Miguel Cruz A, Lopez Portillo HP, Daum C, Rutledge E, King S, Liu L. Technology acceptance and usability of a mobile app to support the workflow of health care aides who provide services to older adults: pilot mixed methods study. JMIR Aging [Internet]. 2022 May 18 [cited 2024 Apr 12];5(2):[about 10 p.]. Available from: https://aging.jmir.org/2022/2/e37521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1999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56</Words>
  <Characters>307</Characters>
  <CharactersWithSpaces>362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2017-02-16T16:34:00Z</dcterms:created>
  <dc:creator>Mary Oswell</dc:creator>
  <dc:description/>
  <dc:language>ru-RU</dc:language>
  <cp:lastModifiedBy/>
  <dcterms:modified xsi:type="dcterms:W3CDTF">2024-06-24T17:46:25Z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