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Abortion HC Bill (2021-2022) [4].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