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rPr>
          <w:rFonts w:cs="Arial"/>
        </w:rPr>
      </w:pPr>
      <w:r>
        <w:rPr>
          <w:rFonts w:cs="Arial"/>
        </w:rPr>
        <w:t>7. Joint Formulary Committee. British national formulary. London (UK): BMJ Group; 2021. 1830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967b8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14</Words>
  <Characters>82</Characters>
  <CharactersWithSpaces>95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2017-02-16T16:24:00Z</dcterms:created>
  <dc:creator>Mary Oswell</dc:creator>
  <dc:description/>
  <dc:language>ru-RU</dc:language>
  <cp:lastModifiedBy/>
  <dcterms:modified xsi:type="dcterms:W3CDTF">2024-06-24T17:46:52Z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