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Keely v Adams [2023] NICA 65, [2023] NI 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