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Bowey AI. Post-Pandemic Economic Crisis. In Orchid ER, ed.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COVID-19: Are We Done with the Aftermath?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MacMillan; 2023: 211-225.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