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200"/>
        <w:ind w:left="0" w:right="0" w:hanging="0"/>
        <w:jc w:val="left"/>
        <w:rPr>
          <w:rFonts w:ascii="Times New Roman" w:hAnsi="Times New Roman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 xml:space="preserve">Bratton, John, Jeff Gold, Andrew Bratton, and Laura Steele.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u w:val="none"/>
          <w:shd w:fill="FFFFFF" w:val="clear"/>
        </w:rPr>
        <w:t>Human Resource Management</w:t>
      </w: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. London: Bloomsbury Publishing, 2021.</w:t>
      </w:r>
    </w:p>
    <w:p>
      <w:pPr>
        <w:pStyle w:val="Normal"/>
        <w:bidi w:val="0"/>
        <w:spacing w:lineRule="auto" w:line="360" w:before="0" w:after="200"/>
        <w:ind w:left="0" w:right="0" w:hanging="0"/>
        <w:jc w:val="left"/>
        <w:rPr>
          <w:rFonts w:ascii="Times New Roman" w:hAnsi="Times New Roman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Footnote citation:</w:t>
      </w:r>
    </w:p>
    <w:p>
      <w:pPr>
        <w:pStyle w:val="Normal"/>
        <w:bidi w:val="0"/>
        <w:spacing w:lineRule="auto" w:line="360" w:before="0" w:after="200"/>
        <w:ind w:left="0" w:right="0" w:hanging="0"/>
        <w:jc w:val="left"/>
        <w:rPr>
          <w:rFonts w:ascii="Times New Roman" w:hAnsi="Times New Roman"/>
          <w:u w:val="none"/>
        </w:rPr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 xml:space="preserve">1. John Bratton et al.,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u w:val="none"/>
          <w:shd w:fill="FFFFFF" w:val="clear"/>
        </w:rPr>
        <w:t xml:space="preserve">Human Resource Management </w:t>
      </w: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(London: Bloomsbury Publishing, 2021), 14.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LibreOffice/7.5.4.2$Windows_X86_64 LibreOffice_project/36ccfdc35048b057fd9854c757a8b67ec53977b6</Application>
  <AppVersion>15.0000</AppVersion>
  <Pages>1</Pages>
  <Words>31</Words>
  <Characters>205</Characters>
  <CharactersWithSpaces>233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2024-07-06T16:26:57Z</dcterms:modified>
  <cp:revision>1</cp:revision>
  <dc:subject/>
  <dc:title/>
</cp:coreProperties>
</file>