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cs="Arial"/>
        </w:rPr>
      </w:pPr>
      <w:r>
        <w:rPr>
          <w:rFonts w:cs="Arial"/>
        </w:rPr>
        <w:t xml:space="preserve">34. National Heart Lung and Blood Institute (US). Diabetes mellitus and other conditions predisposing to the development of accelerated atherosclerosis. [Internet]. Bethesda (MD): US Department of Health and Human Services, National Institutes of Health; </w:t>
      </w:r>
      <w:r>
        <w:rPr>
          <w:rFonts w:cs="Arial"/>
        </w:rPr>
        <w:t>2020</w:t>
      </w:r>
      <w:r>
        <w:rPr>
          <w:rFonts w:cs="Arial"/>
        </w:rPr>
        <w:t xml:space="preserve"> [cited 20</w:t>
      </w:r>
      <w:r>
        <w:rPr>
          <w:rFonts w:cs="Arial"/>
        </w:rPr>
        <w:t>24</w:t>
      </w:r>
      <w:r>
        <w:rPr>
          <w:rFonts w:cs="Arial"/>
        </w:rPr>
        <w:t xml:space="preserve"> Jan 22]. Available from https://www.nhlbi.nih.gov/health-pro/guidelines/current/cardiovascular-health-pediatric-guidelines/full-report-chapter-11.</w:t>
      </w:r>
    </w:p>
    <w:p>
      <w:pPr>
        <w:pStyle w:val="Normal"/>
        <w:spacing w:lineRule="auto" w:line="360"/>
        <w:rPr/>
      </w:pPr>
      <w:bookmarkStart w:id="0" w:name="_GoBack"/>
      <w:bookmarkEnd w:id="0"/>
      <w:r>
        <w:rPr/>
        <w:t>35. Macmillan Cancer Support. Lung cancer [Internet]. 2020 [cited 2024 May 23]. Available from: https://www.macmillan.org.uk/cancer-information-andsupport/lung-cancer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3e41"/>
    <w:pPr>
      <w:widowControl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57</Words>
  <Characters>529</Characters>
  <CharactersWithSpaces>584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2017-02-16T16:38:00Z</dcterms:created>
  <dc:creator>Mary Oswell</dc:creator>
  <dc:description/>
  <dc:language>ru-RU</dc:language>
  <cp:lastModifiedBy/>
  <dcterms:modified xsi:type="dcterms:W3CDTF">2024-06-24T17:44:09Z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