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The figure “The likelihood of aggressive behaviors in boys and girls” presents a comprehensive comparative summary of the statistics of aggressive behavior in boys and girls (Gleitman, Gross and Reisberg, 2021, p. 30, fig. 1.9).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Empirical evidence shows that aggressive behavor is slightly more prominent in boys than in girls (Gleitman, Gross and Reisberg, 2021, p. 30, fig. 1.9).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