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(Gregson et al.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