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Terminally ill patients find a source of strength in performing daily prayers and adhering to other religious duties described in their sacred texts such as Bible and Quran (Briggs, 2021a; Briggs, 2022b).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