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Black FR. New trends in international relations.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The New York Times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August 23, 2023: C4.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