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Carmen Moreno and others, ‘How Mental Health Care Should Change as a Consequence of the COVID-19 Pandemic’ (2020) 7(9) The Lancet Psychiatry &lt;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https://www.thelancet.com/journals/lanpsy/article/PIIS2215-0366(20)30307-2/fulltext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26 June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Moreno C and others, ‘How Mental Health Care Should Change as a Consequence of the COVID-19 Pandemic’ (2020) 7(9) The Lancet Psychiatry &lt;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https://www.thelancet.com/journals/lanpsy/article/PIIS2215-0366(20)30307-2/fulltext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26 June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thelancet.com/journals/lanpsy/article/PIIS2215-0366(20)30307-2/fulltext" Id="docRId0" Type="http://schemas.openxmlformats.org/officeDocument/2006/relationships/hyperlink" /><Relationship TargetMode="External" Target="https://www.thelancet.com/journals/lanpsy/article/PIIS2215-0366(20)30307-2/fulltext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