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Animal Rights Act 2022, s 27(15)(c).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