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Parliament Act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